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  <w:t xml:space="preserve">Tandil,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12</w:t>
      </w:r>
      <w:r>
        <w:rPr>
          <w:szCs w:val="24"/>
          <w:lang w:val="es-ES"/>
        </w:rPr>
        <w:t xml:space="preserve"> de </w:t>
      </w:r>
      <w:r>
        <w:rPr>
          <w:szCs w:val="24"/>
          <w:lang w:val="es-ES"/>
        </w:rPr>
        <w:t>diciembre</w:t>
      </w:r>
      <w:r>
        <w:rPr>
          <w:szCs w:val="24"/>
          <w:lang w:val="es-ES"/>
        </w:rPr>
        <w:t xml:space="preserve"> de 2023</w:t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20"/>
        <w:rPr>
          <w:szCs w:val="24"/>
        </w:rPr>
      </w:pPr>
      <w:r>
        <w:rPr>
          <w:b/>
          <w:szCs w:val="24"/>
          <w:u w:val="single"/>
          <w:lang w:val="es-ES"/>
        </w:rPr>
        <w:t>VISTO</w:t>
      </w:r>
      <w:r>
        <w:rPr>
          <w:b/>
          <w:szCs w:val="24"/>
          <w:lang w:val="es-ES"/>
        </w:rPr>
        <w:t>: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  <w:tab/>
        <w:t xml:space="preserve">La necesidad de realizar el traslado del paciente con historia clínica (HC) N°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221.030</w:t>
      </w:r>
      <w:r>
        <w:rPr>
          <w:szCs w:val="24"/>
        </w:rPr>
        <w:t xml:space="preserve"> </w:t>
      </w:r>
      <w:r>
        <w:rPr>
          <w:szCs w:val="24"/>
          <w:lang w:val="es-ES_tradnl"/>
        </w:rPr>
        <w:t xml:space="preserve">desde el Hospital </w:t>
      </w:r>
      <w:r>
        <w:rPr>
          <w:szCs w:val="24"/>
          <w:lang w:val="es-ES_tradnl"/>
        </w:rPr>
        <w:t>de Niños “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Debilio Blanco Villegas”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a la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Clinica del Niño y la Madre de la ciudad de Mar del Plata,</w:t>
      </w:r>
      <w:r>
        <w:rPr>
          <w:szCs w:val="24"/>
          <w:lang w:val="es-ES_tradnl"/>
        </w:rPr>
        <w:t xml:space="preserve"> el día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11</w:t>
      </w:r>
      <w:r>
        <w:rPr>
          <w:szCs w:val="24"/>
          <w:lang w:val="es-ES_tradnl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diciembre</w:t>
      </w:r>
      <w:r>
        <w:rPr>
          <w:szCs w:val="24"/>
          <w:lang w:val="es-ES_tradnl"/>
        </w:rPr>
        <w:t xml:space="preserve"> de 2023.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</w:r>
    </w:p>
    <w:p>
      <w:pPr>
        <w:pStyle w:val="Normal"/>
        <w:spacing w:before="0" w:after="120"/>
        <w:jc w:val="both"/>
        <w:rPr>
          <w:lang w:val="es-ES"/>
        </w:rPr>
      </w:pPr>
      <w:r>
        <w:rPr>
          <w:b/>
          <w:szCs w:val="24"/>
          <w:u w:val="single"/>
          <w:lang w:val="es-ES"/>
        </w:rPr>
        <w:t>CONSIDERANDO</w:t>
      </w:r>
      <w:r>
        <w:rPr>
          <w:b/>
          <w:szCs w:val="24"/>
          <w:lang w:val="es-ES"/>
        </w:rPr>
        <w:t>: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  <w:tab/>
      </w:r>
      <w:r>
        <w:rPr>
          <w:lang w:val="es-ES_tradnl"/>
        </w:rPr>
        <w:t xml:space="preserve">Que ha informado al respecto la </w:t>
      </w:r>
      <w:r>
        <w:rPr>
          <w:rFonts w:eastAsia="Times New Roman" w:cs="Times New Roman"/>
          <w:color w:val="auto"/>
          <w:kern w:val="0"/>
          <w:sz w:val="24"/>
          <w:szCs w:val="20"/>
          <w:lang w:val="es-ES_tradnl" w:eastAsia="zh-CN" w:bidi="ar-SA"/>
        </w:rPr>
        <w:t>Directora del Hospital Ramón Santamarina.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center"/>
        <w:rPr>
          <w:b/>
          <w:b/>
        </w:rPr>
      </w:pPr>
      <w:r>
        <w:rPr>
          <w:szCs w:val="24"/>
          <w:lang w:val="es-ES"/>
        </w:rPr>
        <w:t>Por todo ello, en uso de sus facultades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L</w:t>
      </w:r>
      <w:r>
        <w:rPr>
          <w:b/>
          <w:lang w:val="es-AR"/>
        </w:rPr>
        <w:t>A</w:t>
      </w:r>
      <w:r>
        <w:rPr>
          <w:b/>
          <w:lang w:val="es-AR"/>
        </w:rPr>
        <w:t xml:space="preserve"> PRESIDENTE Y EL VICEPRESIDENTE DEL SISTEMA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INTEGRADO DE SALUD PÚBLICA ENTE DESCENTRALIZADO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szCs w:val="24"/>
          <w:lang w:val="es-AR"/>
        </w:rPr>
        <w:t>D I S P O N E N</w:t>
      </w:r>
    </w:p>
    <w:p>
      <w:pPr>
        <w:pStyle w:val="Normal"/>
        <w:jc w:val="center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Cuerpodetextoconsangra"/>
        <w:ind w:hanging="0"/>
        <w:rPr>
          <w:szCs w:val="24"/>
        </w:rPr>
      </w:pPr>
      <w:r>
        <w:rPr>
          <w:b/>
          <w:szCs w:val="24"/>
          <w:u w:val="single"/>
          <w:lang w:val="es-ES_tradnl"/>
        </w:rPr>
        <w:t>Artículo 1°</w:t>
      </w:r>
      <w:r>
        <w:rPr>
          <w:b/>
          <w:szCs w:val="24"/>
          <w:lang w:val="es-ES_tradnl"/>
        </w:rPr>
        <w:t>:</w:t>
      </w:r>
      <w:r>
        <w:rPr>
          <w:szCs w:val="24"/>
          <w:lang w:val="es-ES_tradnl"/>
        </w:rPr>
        <w:t xml:space="preserve"> Autorízase a l</w:t>
      </w:r>
      <w:r>
        <w:rPr>
          <w:szCs w:val="24"/>
          <w:lang w:val="es-ES_tradnl"/>
        </w:rPr>
        <w:t>a</w:t>
      </w:r>
      <w:r>
        <w:rPr>
          <w:szCs w:val="24"/>
          <w:lang w:val="es-ES_tradnl"/>
        </w:rPr>
        <w:t xml:space="preserve"> Doctor</w:t>
      </w:r>
      <w:r>
        <w:rPr>
          <w:szCs w:val="24"/>
          <w:lang w:val="es-ES_tradnl"/>
        </w:rPr>
        <w:t>a</w:t>
      </w:r>
      <w:r>
        <w:rPr>
          <w:szCs w:val="24"/>
          <w:lang w:val="es-ES_tradnl"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Carolina Richiusa</w:t>
      </w:r>
      <w:r>
        <w:rPr>
          <w:szCs w:val="24"/>
          <w:lang w:val="es-ES_tradnl"/>
        </w:rPr>
        <w:t xml:space="preserve"> – Legajo</w:t>
      </w:r>
      <w:r>
        <w:rPr>
          <w:szCs w:val="24"/>
        </w:rPr>
        <w:t xml:space="preserve"> 1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0.709</w:t>
      </w:r>
      <w:r>
        <w:rPr>
          <w:szCs w:val="24"/>
          <w:lang w:val="es-ES_tradnl"/>
        </w:rPr>
        <w:t xml:space="preserve"> a realizar el traslado del paciente con HC N.º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221.030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desde el Hospital de Niños “Debilio Blanco Villegas” a la Clinica del Niño y la Madre de la ciudad de Mar del Plata</w:t>
      </w:r>
      <w:r>
        <w:rPr>
          <w:szCs w:val="24"/>
          <w:lang w:val="es-ES_tradnl"/>
        </w:rPr>
        <w:t xml:space="preserve">, el día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11</w:t>
      </w:r>
      <w:r>
        <w:rPr>
          <w:szCs w:val="24"/>
          <w:lang w:val="es-ES_tradnl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diciembre</w:t>
      </w:r>
      <w:r>
        <w:rPr>
          <w:szCs w:val="24"/>
          <w:lang w:val="es-ES_tradnl"/>
        </w:rPr>
        <w:t xml:space="preserve"> de 2023.</w:t>
      </w:r>
    </w:p>
    <w:p>
      <w:pPr>
        <w:pStyle w:val="Cuerpodetextoconsangra"/>
        <w:ind w:hanging="0"/>
        <w:rPr>
          <w:szCs w:val="24"/>
        </w:rPr>
      </w:pPr>
      <w:r>
        <w:rPr/>
      </w:r>
    </w:p>
    <w:p>
      <w:pPr>
        <w:pStyle w:val="Normal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2°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Abónese el traslado referido según Disposición N° 136/12.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13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3°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Regístrese, </w:t>
      </w:r>
      <w:r>
        <w:rPr>
          <w:lang w:val="es-ES"/>
        </w:rPr>
        <w:t>pase al Departamento de Contaduría, Tesorería y posteriormente archívese.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  <w:t xml:space="preserve">DISPOSICIÓN N° 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es-ES" w:eastAsia="zh-CN" w:bidi="ar-SA"/>
        </w:rPr>
        <w:t>1643</w:t>
      </w:r>
      <w:r>
        <w:rPr>
          <w:b/>
          <w:szCs w:val="24"/>
          <w:lang w:val="es-ES"/>
        </w:rPr>
        <w:t>/2023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/>
      </w:pPr>
      <w:r>
        <w:rPr>
          <w:b/>
          <w:bCs/>
          <w:color w:val="00000A"/>
          <w:kern w:val="2"/>
          <w:szCs w:val="24"/>
          <w:lang w:val="es-ES"/>
        </w:rPr>
        <w:t xml:space="preserve">  </w:t>
      </w:r>
      <w:r>
        <w:rPr>
          <w:b/>
          <w:bCs/>
          <w:color w:val="00000A"/>
          <w:kern w:val="2"/>
          <w:szCs w:val="24"/>
          <w:lang w:val="es-ES"/>
        </w:rPr>
        <w:t xml:space="preserve">Lic. </w:t>
      </w:r>
      <w:r>
        <w:rPr>
          <w:rFonts w:eastAsia="Times New Roman" w:cs="Times New Roman"/>
          <w:b/>
          <w:bCs/>
          <w:color w:val="auto"/>
          <w:kern w:val="2"/>
          <w:sz w:val="24"/>
          <w:szCs w:val="24"/>
          <w:lang w:val="es-ES" w:eastAsia="zh-CN" w:bidi="ar-SA"/>
        </w:rPr>
        <w:t>Claudio Martínez Crovetto</w:t>
      </w:r>
      <w:r>
        <w:rPr>
          <w:b/>
          <w:bCs/>
          <w:color w:val="00000A"/>
          <w:kern w:val="2"/>
          <w:szCs w:val="24"/>
          <w:lang w:val="es-ES"/>
        </w:rPr>
        <w:t xml:space="preserve">                                                        Méd. </w:t>
      </w:r>
      <w:r>
        <w:rPr>
          <w:rFonts w:eastAsia="Times New Roman" w:cs="Times New Roman"/>
          <w:b/>
          <w:bCs/>
          <w:color w:val="auto"/>
          <w:kern w:val="2"/>
          <w:sz w:val="24"/>
          <w:szCs w:val="24"/>
          <w:lang w:val="es-ES" w:eastAsia="zh-CN" w:bidi="ar-SA"/>
        </w:rPr>
        <w:t>Cecilia</w:t>
      </w:r>
      <w:r>
        <w:rPr>
          <w:b/>
          <w:bCs/>
          <w:color w:val="00000A"/>
          <w:kern w:val="2"/>
          <w:szCs w:val="24"/>
          <w:lang w:val="es-ES"/>
        </w:rPr>
        <w:t xml:space="preserve"> </w:t>
      </w:r>
      <w:r>
        <w:rPr>
          <w:rFonts w:eastAsia="Times New Roman" w:cs="Times New Roman"/>
          <w:b/>
          <w:bCs/>
          <w:color w:val="auto"/>
          <w:kern w:val="2"/>
          <w:sz w:val="24"/>
          <w:szCs w:val="24"/>
          <w:lang w:val="es-ES" w:eastAsia="zh-CN" w:bidi="ar-SA"/>
        </w:rPr>
        <w:t>Martens</w:t>
      </w:r>
    </w:p>
    <w:p>
      <w:pPr>
        <w:pStyle w:val="Normal"/>
        <w:jc w:val="both"/>
        <w:rPr/>
      </w:pPr>
      <w:r>
        <w:rPr>
          <w:szCs w:val="24"/>
          <w:lang w:val="es-ES"/>
        </w:rPr>
        <w:t xml:space="preserve">       </w:t>
      </w:r>
      <w:r>
        <w:rPr>
          <w:szCs w:val="24"/>
          <w:lang w:val="es-ES"/>
        </w:rPr>
        <w:t>Vicepresidente del SISP                                                                     Presidente del SISP</w:t>
      </w:r>
      <w:r>
        <w:rPr>
          <w:b/>
          <w:szCs w:val="24"/>
          <w:lang w:val="es-ES"/>
        </w:rPr>
        <w:t xml:space="preserve"> </w:t>
      </w:r>
    </w:p>
    <w:p>
      <w:pPr>
        <w:pStyle w:val="Normal"/>
        <w:jc w:val="both"/>
        <w:rPr/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color w:val="00000A"/>
          <w:kern w:val="2"/>
          <w:sz w:val="24"/>
          <w:szCs w:val="24"/>
          <w:lang w:val="es-ES"/>
        </w:rPr>
        <w:t xml:space="preserve">        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A"/>
          <w:kern w:val="2"/>
          <w:sz w:val="24"/>
          <w:szCs w:val="24"/>
          <w:lang w:val="es-ES"/>
        </w:rPr>
        <w:t>Ente Descentralizado                                                                     Ente Descentralizado</w:t>
      </w:r>
    </w:p>
    <w:sectPr>
      <w:headerReference w:type="default" r:id="rId2"/>
      <w:type w:val="nextPage"/>
      <w:pgSz w:w="11906" w:h="16838"/>
      <w:pgMar w:left="1701" w:right="1134" w:header="720" w:top="1985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AR" w:eastAsia="es-A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31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Ttulo1">
    <w:name w:val="Heading 1"/>
    <w:basedOn w:val="Normal"/>
    <w:next w:val="Normal"/>
    <w:qFormat/>
    <w:rsid w:val="00cf314a"/>
    <w:pPr>
      <w:keepNext w:val="true"/>
      <w:tabs>
        <w:tab w:val="clear" w:pos="708"/>
        <w:tab w:val="left" w:pos="0" w:leader="none"/>
      </w:tabs>
      <w:ind w:left="432" w:hanging="432"/>
      <w:jc w:val="right"/>
      <w:outlineLvl w:val="0"/>
    </w:pPr>
    <w:rPr>
      <w:lang w:val="es-E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cf314a"/>
    <w:rPr/>
  </w:style>
  <w:style w:type="character" w:styleId="WW8Num1z1" w:customStyle="1">
    <w:name w:val="WW8Num1z1"/>
    <w:qFormat/>
    <w:rsid w:val="00cf314a"/>
    <w:rPr/>
  </w:style>
  <w:style w:type="character" w:styleId="WW8Num1z2" w:customStyle="1">
    <w:name w:val="WW8Num1z2"/>
    <w:qFormat/>
    <w:rsid w:val="00cf314a"/>
    <w:rPr/>
  </w:style>
  <w:style w:type="character" w:styleId="WW8Num1z3" w:customStyle="1">
    <w:name w:val="WW8Num1z3"/>
    <w:qFormat/>
    <w:rsid w:val="00cf314a"/>
    <w:rPr/>
  </w:style>
  <w:style w:type="character" w:styleId="WW8Num1z4" w:customStyle="1">
    <w:name w:val="WW8Num1z4"/>
    <w:qFormat/>
    <w:rsid w:val="00cf314a"/>
    <w:rPr/>
  </w:style>
  <w:style w:type="character" w:styleId="WW8Num1z5" w:customStyle="1">
    <w:name w:val="WW8Num1z5"/>
    <w:qFormat/>
    <w:rsid w:val="00cf314a"/>
    <w:rPr/>
  </w:style>
  <w:style w:type="character" w:styleId="WW8Num1z6" w:customStyle="1">
    <w:name w:val="WW8Num1z6"/>
    <w:qFormat/>
    <w:rsid w:val="00cf314a"/>
    <w:rPr/>
  </w:style>
  <w:style w:type="character" w:styleId="WW8Num1z7" w:customStyle="1">
    <w:name w:val="WW8Num1z7"/>
    <w:qFormat/>
    <w:rsid w:val="00cf314a"/>
    <w:rPr/>
  </w:style>
  <w:style w:type="character" w:styleId="WW8Num1z8" w:customStyle="1">
    <w:name w:val="WW8Num1z8"/>
    <w:qFormat/>
    <w:rsid w:val="00cf314a"/>
    <w:rPr/>
  </w:style>
  <w:style w:type="character" w:styleId="WW8Num2z0" w:customStyle="1">
    <w:name w:val="WW8Num2z0"/>
    <w:qFormat/>
    <w:rsid w:val="00cf314a"/>
    <w:rPr/>
  </w:style>
  <w:style w:type="character" w:styleId="WW8Num2z1" w:customStyle="1">
    <w:name w:val="WW8Num2z1"/>
    <w:qFormat/>
    <w:rsid w:val="00cf314a"/>
    <w:rPr/>
  </w:style>
  <w:style w:type="character" w:styleId="WW8Num2z2" w:customStyle="1">
    <w:name w:val="WW8Num2z2"/>
    <w:qFormat/>
    <w:rsid w:val="00cf314a"/>
    <w:rPr/>
  </w:style>
  <w:style w:type="character" w:styleId="WW8Num2z3" w:customStyle="1">
    <w:name w:val="WW8Num2z3"/>
    <w:qFormat/>
    <w:rsid w:val="00cf314a"/>
    <w:rPr/>
  </w:style>
  <w:style w:type="character" w:styleId="WW8Num2z4" w:customStyle="1">
    <w:name w:val="WW8Num2z4"/>
    <w:qFormat/>
    <w:rsid w:val="00cf314a"/>
    <w:rPr/>
  </w:style>
  <w:style w:type="character" w:styleId="WW8Num2z5" w:customStyle="1">
    <w:name w:val="WW8Num2z5"/>
    <w:qFormat/>
    <w:rsid w:val="00cf314a"/>
    <w:rPr/>
  </w:style>
  <w:style w:type="character" w:styleId="WW8Num2z6" w:customStyle="1">
    <w:name w:val="WW8Num2z6"/>
    <w:qFormat/>
    <w:rsid w:val="00cf314a"/>
    <w:rPr/>
  </w:style>
  <w:style w:type="character" w:styleId="WW8Num2z7" w:customStyle="1">
    <w:name w:val="WW8Num2z7"/>
    <w:qFormat/>
    <w:rsid w:val="00cf314a"/>
    <w:rPr/>
  </w:style>
  <w:style w:type="character" w:styleId="WW8Num2z8" w:customStyle="1">
    <w:name w:val="WW8Num2z8"/>
    <w:qFormat/>
    <w:rsid w:val="00cf314a"/>
    <w:rPr/>
  </w:style>
  <w:style w:type="character" w:styleId="Fuentedeprrafopredeter3" w:customStyle="1">
    <w:name w:val="Fuente de párrafo predeter.3"/>
    <w:qFormat/>
    <w:rsid w:val="00cf314a"/>
    <w:rPr/>
  </w:style>
  <w:style w:type="character" w:styleId="Fuentedeprrafopredeter2" w:customStyle="1">
    <w:name w:val="Fuente de párrafo predeter.2"/>
    <w:qFormat/>
    <w:rsid w:val="00cf314a"/>
    <w:rPr/>
  </w:style>
  <w:style w:type="character" w:styleId="WW8Num3z0" w:customStyle="1">
    <w:name w:val="WW8Num3z0"/>
    <w:qFormat/>
    <w:rsid w:val="00cf314a"/>
    <w:rPr>
      <w:rFonts w:ascii="Symbol" w:hAnsi="Symbol" w:cs="Symbol"/>
    </w:rPr>
  </w:style>
  <w:style w:type="character" w:styleId="WW8Num3z1" w:customStyle="1">
    <w:name w:val="WW8Num3z1"/>
    <w:qFormat/>
    <w:rsid w:val="00cf314a"/>
    <w:rPr>
      <w:rFonts w:ascii="Courier New" w:hAnsi="Courier New" w:cs="Courier New"/>
    </w:rPr>
  </w:style>
  <w:style w:type="character" w:styleId="WW8Num3z2" w:customStyle="1">
    <w:name w:val="WW8Num3z2"/>
    <w:qFormat/>
    <w:rsid w:val="00cf314a"/>
    <w:rPr>
      <w:rFonts w:ascii="Wingdings" w:hAnsi="Wingdings" w:cs="Wingdings"/>
    </w:rPr>
  </w:style>
  <w:style w:type="character" w:styleId="WW8Num4z0" w:customStyle="1">
    <w:name w:val="WW8Num4z0"/>
    <w:qFormat/>
    <w:rsid w:val="00cf314a"/>
    <w:rPr>
      <w:rFonts w:ascii="Symbol" w:hAnsi="Symbol" w:cs="Symbol"/>
    </w:rPr>
  </w:style>
  <w:style w:type="character" w:styleId="WW8Num4z1" w:customStyle="1">
    <w:name w:val="WW8Num4z1"/>
    <w:qFormat/>
    <w:rsid w:val="00cf314a"/>
    <w:rPr>
      <w:rFonts w:ascii="Courier New" w:hAnsi="Courier New" w:cs="Courier New"/>
    </w:rPr>
  </w:style>
  <w:style w:type="character" w:styleId="WW8Num4z2" w:customStyle="1">
    <w:name w:val="WW8Num4z2"/>
    <w:qFormat/>
    <w:rsid w:val="00cf314a"/>
    <w:rPr>
      <w:rFonts w:ascii="Wingdings" w:hAnsi="Wingdings" w:cs="Wingdings"/>
    </w:rPr>
  </w:style>
  <w:style w:type="character" w:styleId="WW8Num5z0" w:customStyle="1">
    <w:name w:val="WW8Num5z0"/>
    <w:qFormat/>
    <w:rsid w:val="00cf314a"/>
    <w:rPr>
      <w:rFonts w:ascii="Symbol" w:hAnsi="Symbol" w:cs="Symbol"/>
    </w:rPr>
  </w:style>
  <w:style w:type="character" w:styleId="WW8Num5z1" w:customStyle="1">
    <w:name w:val="WW8Num5z1"/>
    <w:qFormat/>
    <w:rsid w:val="00cf314a"/>
    <w:rPr>
      <w:rFonts w:ascii="Courier New" w:hAnsi="Courier New" w:cs="Courier New"/>
    </w:rPr>
  </w:style>
  <w:style w:type="character" w:styleId="WW8Num5z2" w:customStyle="1">
    <w:name w:val="WW8Num5z2"/>
    <w:qFormat/>
    <w:rsid w:val="00cf314a"/>
    <w:rPr>
      <w:rFonts w:ascii="Wingdings" w:hAnsi="Wingdings" w:cs="Wingdings"/>
    </w:rPr>
  </w:style>
  <w:style w:type="character" w:styleId="WW8Num6z0" w:customStyle="1">
    <w:name w:val="WW8Num6z0"/>
    <w:qFormat/>
    <w:rsid w:val="00cf314a"/>
    <w:rPr>
      <w:rFonts w:ascii="Wingdings" w:hAnsi="Wingdings" w:cs="Wingdings"/>
    </w:rPr>
  </w:style>
  <w:style w:type="character" w:styleId="WW8Num6z1" w:customStyle="1">
    <w:name w:val="WW8Num6z1"/>
    <w:qFormat/>
    <w:rsid w:val="00cf314a"/>
    <w:rPr>
      <w:rFonts w:ascii="Courier New" w:hAnsi="Courier New" w:cs="Courier New"/>
    </w:rPr>
  </w:style>
  <w:style w:type="character" w:styleId="WW8Num6z3" w:customStyle="1">
    <w:name w:val="WW8Num6z3"/>
    <w:qFormat/>
    <w:rsid w:val="00cf314a"/>
    <w:rPr>
      <w:rFonts w:ascii="Symbol" w:hAnsi="Symbol" w:cs="Symbol"/>
    </w:rPr>
  </w:style>
  <w:style w:type="character" w:styleId="WW8Num7z0" w:customStyle="1">
    <w:name w:val="WW8Num7z0"/>
    <w:qFormat/>
    <w:rsid w:val="00cf314a"/>
    <w:rPr>
      <w:rFonts w:ascii="Wingdings" w:hAnsi="Wingdings" w:cs="Wingdings"/>
    </w:rPr>
  </w:style>
  <w:style w:type="character" w:styleId="WW8Num7z1" w:customStyle="1">
    <w:name w:val="WW8Num7z1"/>
    <w:qFormat/>
    <w:rsid w:val="00cf314a"/>
    <w:rPr>
      <w:rFonts w:ascii="Courier New" w:hAnsi="Courier New" w:cs="Courier New"/>
    </w:rPr>
  </w:style>
  <w:style w:type="character" w:styleId="WW8Num7z3" w:customStyle="1">
    <w:name w:val="WW8Num7z3"/>
    <w:qFormat/>
    <w:rsid w:val="00cf314a"/>
    <w:rPr>
      <w:rFonts w:ascii="Symbol" w:hAnsi="Symbol" w:cs="Symbol"/>
    </w:rPr>
  </w:style>
  <w:style w:type="character" w:styleId="WW8Num8z0" w:customStyle="1">
    <w:name w:val="WW8Num8z0"/>
    <w:qFormat/>
    <w:rsid w:val="00cf314a"/>
    <w:rPr>
      <w:rFonts w:ascii="Wingdings" w:hAnsi="Wingdings" w:cs="Wingdings"/>
    </w:rPr>
  </w:style>
  <w:style w:type="character" w:styleId="WW8Num8z1" w:customStyle="1">
    <w:name w:val="WW8Num8z1"/>
    <w:qFormat/>
    <w:rsid w:val="00cf314a"/>
    <w:rPr>
      <w:rFonts w:ascii="Courier New" w:hAnsi="Courier New" w:cs="Courier New"/>
    </w:rPr>
  </w:style>
  <w:style w:type="character" w:styleId="WW8Num8z3" w:customStyle="1">
    <w:name w:val="WW8Num8z3"/>
    <w:qFormat/>
    <w:rsid w:val="00cf314a"/>
    <w:rPr>
      <w:rFonts w:ascii="Symbol" w:hAnsi="Symbol" w:cs="Symbol"/>
    </w:rPr>
  </w:style>
  <w:style w:type="character" w:styleId="WW8Num9z0" w:customStyle="1">
    <w:name w:val="WW8Num9z0"/>
    <w:qFormat/>
    <w:rsid w:val="00cf314a"/>
    <w:rPr>
      <w:rFonts w:ascii="Symbol" w:hAnsi="Symbol" w:cs="Symbol"/>
    </w:rPr>
  </w:style>
  <w:style w:type="character" w:styleId="WW8Num9z1" w:customStyle="1">
    <w:name w:val="WW8Num9z1"/>
    <w:qFormat/>
    <w:rsid w:val="00cf314a"/>
    <w:rPr>
      <w:rFonts w:ascii="Courier New" w:hAnsi="Courier New" w:cs="Courier New"/>
    </w:rPr>
  </w:style>
  <w:style w:type="character" w:styleId="WW8Num9z2" w:customStyle="1">
    <w:name w:val="WW8Num9z2"/>
    <w:qFormat/>
    <w:rsid w:val="00cf314a"/>
    <w:rPr>
      <w:rFonts w:ascii="Wingdings" w:hAnsi="Wingdings" w:cs="Wingdings"/>
    </w:rPr>
  </w:style>
  <w:style w:type="character" w:styleId="WW8Num10z0" w:customStyle="1">
    <w:name w:val="WW8Num10z0"/>
    <w:qFormat/>
    <w:rsid w:val="00cf314a"/>
    <w:rPr>
      <w:rFonts w:ascii="Wingdings" w:hAnsi="Wingdings" w:cs="Wingdings"/>
    </w:rPr>
  </w:style>
  <w:style w:type="character" w:styleId="WW8Num10z1" w:customStyle="1">
    <w:name w:val="WW8Num10z1"/>
    <w:qFormat/>
    <w:rsid w:val="00cf314a"/>
    <w:rPr>
      <w:rFonts w:ascii="Courier New" w:hAnsi="Courier New" w:cs="Courier New"/>
    </w:rPr>
  </w:style>
  <w:style w:type="character" w:styleId="WW8Num10z3" w:customStyle="1">
    <w:name w:val="WW8Num10z3"/>
    <w:qFormat/>
    <w:rsid w:val="00cf314a"/>
    <w:rPr>
      <w:rFonts w:ascii="Symbol" w:hAnsi="Symbol" w:cs="Symbol"/>
    </w:rPr>
  </w:style>
  <w:style w:type="character" w:styleId="WW8Num11z0" w:customStyle="1">
    <w:name w:val="WW8Num11z0"/>
    <w:qFormat/>
    <w:rsid w:val="00cf314a"/>
    <w:rPr>
      <w:rFonts w:ascii="Wingdings" w:hAnsi="Wingdings" w:cs="Wingdings"/>
    </w:rPr>
  </w:style>
  <w:style w:type="character" w:styleId="WW8Num12z0" w:customStyle="1">
    <w:name w:val="WW8Num12z0"/>
    <w:qFormat/>
    <w:rsid w:val="00cf314a"/>
    <w:rPr>
      <w:rFonts w:ascii="Wingdings" w:hAnsi="Wingdings" w:cs="Wingdings"/>
    </w:rPr>
  </w:style>
  <w:style w:type="character" w:styleId="WW8Num12z1" w:customStyle="1">
    <w:name w:val="WW8Num12z1"/>
    <w:qFormat/>
    <w:rsid w:val="00cf314a"/>
    <w:rPr>
      <w:rFonts w:ascii="Courier New" w:hAnsi="Courier New" w:cs="Courier New"/>
    </w:rPr>
  </w:style>
  <w:style w:type="character" w:styleId="WW8Num12z3" w:customStyle="1">
    <w:name w:val="WW8Num12z3"/>
    <w:qFormat/>
    <w:rsid w:val="00cf314a"/>
    <w:rPr>
      <w:rFonts w:ascii="Symbol" w:hAnsi="Symbol" w:cs="Symbol"/>
    </w:rPr>
  </w:style>
  <w:style w:type="character" w:styleId="WW8Num13z0" w:customStyle="1">
    <w:name w:val="WW8Num13z0"/>
    <w:qFormat/>
    <w:rsid w:val="00cf314a"/>
    <w:rPr>
      <w:rFonts w:ascii="Wingdings" w:hAnsi="Wingdings" w:cs="Wingdings"/>
    </w:rPr>
  </w:style>
  <w:style w:type="character" w:styleId="WW8Num13z1" w:customStyle="1">
    <w:name w:val="WW8Num13z1"/>
    <w:qFormat/>
    <w:rsid w:val="00cf314a"/>
    <w:rPr>
      <w:rFonts w:ascii="Courier New" w:hAnsi="Courier New" w:cs="Courier New"/>
    </w:rPr>
  </w:style>
  <w:style w:type="character" w:styleId="WW8Num13z3" w:customStyle="1">
    <w:name w:val="WW8Num13z3"/>
    <w:qFormat/>
    <w:rsid w:val="00cf314a"/>
    <w:rPr>
      <w:rFonts w:ascii="Symbol" w:hAnsi="Symbol" w:cs="Symbol"/>
    </w:rPr>
  </w:style>
  <w:style w:type="character" w:styleId="Fuentedeprrafopredeter1" w:customStyle="1">
    <w:name w:val="Fuente de párrafo predeter.1"/>
    <w:qFormat/>
    <w:rsid w:val="00cf314a"/>
    <w:rPr/>
  </w:style>
  <w:style w:type="character" w:styleId="EncabezadoCar" w:customStyle="1">
    <w:name w:val="Encabezado Car"/>
    <w:qFormat/>
    <w:rsid w:val="00cf314a"/>
    <w:rPr>
      <w:sz w:val="24"/>
      <w:lang w:val="en-US" w:bidi="ar-SA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uerpodetexto">
    <w:name w:val="Body Text"/>
    <w:basedOn w:val="Normal"/>
    <w:rsid w:val="00cf314a"/>
    <w:pPr>
      <w:jc w:val="both"/>
    </w:pPr>
    <w:rPr>
      <w:lang w:val="es-ES"/>
    </w:rPr>
  </w:style>
  <w:style w:type="paragraph" w:styleId="Lista">
    <w:name w:val="List"/>
    <w:basedOn w:val="Cuerpodetexto"/>
    <w:rsid w:val="00cf314a"/>
    <w:pPr/>
    <w:rPr>
      <w:rFonts w:cs="DejaVu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cf314a"/>
    <w:pPr>
      <w:suppressLineNumbers/>
    </w:pPr>
    <w:rPr>
      <w:rFonts w:cs="DejaVu Sans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aption">
    <w:name w:val="caption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3" w:customStyle="1">
    <w:name w:val="Encabezado3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ncabezado2" w:customStyle="1">
    <w:name w:val="Encabezado2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2" w:customStyle="1">
    <w:name w:val="Epígrafe2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1" w:customStyle="1">
    <w:name w:val="Encabezado1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1" w:customStyle="1">
    <w:name w:val="Epígrafe1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Piedepgina">
    <w:name w:val="Foot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Cuerpodetextoconsangra">
    <w:name w:val="Body Text Indent"/>
    <w:basedOn w:val="Normal"/>
    <w:rsid w:val="00cf314a"/>
    <w:pPr>
      <w:ind w:firstLine="993"/>
      <w:jc w:val="both"/>
    </w:pPr>
    <w:rPr>
      <w:lang w:val="es-ES"/>
    </w:rPr>
  </w:style>
  <w:style w:type="paragraph" w:styleId="Predeterminado" w:customStyle="1">
    <w:name w:val="Predeterminado"/>
    <w:qFormat/>
    <w:rsid w:val="00cf314a"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es-ES" w:eastAsia="zh-CN" w:bidi="ar-SA"/>
    </w:rPr>
  </w:style>
  <w:style w:type="paragraph" w:styleId="Contenidodelatabla" w:customStyle="1">
    <w:name w:val="Contenido de la tabla"/>
    <w:basedOn w:val="Normal"/>
    <w:qFormat/>
    <w:rsid w:val="00cf314a"/>
    <w:pPr>
      <w:suppressLineNumbers/>
    </w:pPr>
    <w:rPr/>
  </w:style>
  <w:style w:type="paragraph" w:styleId="Encabezadodelatabla" w:customStyle="1">
    <w:name w:val="Encabezado de la tabla"/>
    <w:basedOn w:val="Contenidodelatabla"/>
    <w:qFormat/>
    <w:rsid w:val="00cf314a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Application>LibreOffice/7.0.4.2$Linux_X86_64 LibreOffice_project/00$Build-2</Application>
  <AppVersion>15.0000</AppVersion>
  <Pages>1</Pages>
  <Words>184</Words>
  <Characters>936</Characters>
  <CharactersWithSpaces>1318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2023-06-25T21:50:00Z</dcterms:created>
  <dc:creator>Direccion de Personal</dc:creator>
  <dc:description/>
  <dc:language>es-AR</dc:language>
  <cp:lastModifiedBy/>
  <cp:lastPrinted>2023-12-26T13:30:47Z</cp:lastPrinted>
  <dcterms:modified xsi:type="dcterms:W3CDTF">2023-12-26T15:00:02Z</dcterms:modified>
  <cp:revision>22</cp:revision>
  <dc:subject/>
  <dc:title>Qeridos amigos: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